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98" w:rsidRDefault="00BB5698">
      <w:pPr>
        <w:rPr>
          <w:noProof/>
        </w:rPr>
      </w:pPr>
      <w:bookmarkStart w:id="0" w:name="_GoBack"/>
      <w:bookmarkEnd w:id="0"/>
    </w:p>
    <w:p w:rsidR="00BB5698" w:rsidRPr="00BB5698" w:rsidRDefault="00BB5698">
      <w:pPr>
        <w:rPr>
          <w:b/>
          <w:noProof/>
          <w:sz w:val="32"/>
          <w:szCs w:val="32"/>
        </w:rPr>
      </w:pPr>
      <w:r w:rsidRPr="00BB5698">
        <w:rPr>
          <w:b/>
          <w:noProof/>
          <w:sz w:val="32"/>
          <w:szCs w:val="32"/>
        </w:rPr>
        <w:t>MDC-B  Metal Detector</w:t>
      </w:r>
    </w:p>
    <w:p w:rsidR="00BD23C3" w:rsidRDefault="00BB5698">
      <w:r>
        <w:rPr>
          <w:noProof/>
        </w:rPr>
        <w:drawing>
          <wp:inline distT="0" distB="0" distL="0" distR="0" wp14:anchorId="23D9D3A3" wp14:editId="7698E2BD">
            <wp:extent cx="2381250" cy="2038350"/>
            <wp:effectExtent l="0" t="0" r="0" b="0"/>
            <wp:docPr id="1" name="Picture 1" descr="产品图片：MDC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产品图片：MDC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98" w:rsidRPr="00BB5698" w:rsidRDefault="00BB5698" w:rsidP="00BB5698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BB5698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FEATURES</w:t>
      </w:r>
    </w:p>
    <w:p w:rsidR="00BB5698" w:rsidRPr="00BB5698" w:rsidRDefault="00BB5698" w:rsidP="00BB569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Automatic adaptable for product effect.High attributes of products can be detected.</w:t>
      </w:r>
    </w:p>
    <w:p w:rsidR="00BB5698" w:rsidRPr="00BB5698" w:rsidRDefault="00BB5698" w:rsidP="00BB569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 xml:space="preserve">All-digital signal processing and transmission </w:t>
      </w:r>
      <w:proofErr w:type="gramStart"/>
      <w:r w:rsidRPr="00BB5698">
        <w:rPr>
          <w:rFonts w:ascii="Tahoma" w:eastAsia="Times New Roman" w:hAnsi="Tahoma" w:cs="Tahoma"/>
          <w:color w:val="000000"/>
          <w:sz w:val="18"/>
          <w:szCs w:val="18"/>
        </w:rPr>
        <w:t>technology ,</w:t>
      </w:r>
      <w:proofErr w:type="gramEnd"/>
      <w:r w:rsidRPr="00BB5698">
        <w:rPr>
          <w:rFonts w:ascii="Tahoma" w:eastAsia="Times New Roman" w:hAnsi="Tahoma" w:cs="Tahoma"/>
          <w:color w:val="000000"/>
          <w:sz w:val="18"/>
          <w:szCs w:val="18"/>
        </w:rPr>
        <w:t xml:space="preserve"> high sensitivity, excellent reliability.</w:t>
      </w:r>
    </w:p>
    <w:p w:rsidR="00BB5698" w:rsidRPr="00BB5698" w:rsidRDefault="00BB5698" w:rsidP="00BB569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Based on 32bit high speed CPU.</w:t>
      </w:r>
    </w:p>
    <w:p w:rsidR="00BB5698" w:rsidRPr="00BB5698" w:rsidRDefault="00BB5698" w:rsidP="00BB569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 xml:space="preserve">Double LED </w:t>
      </w:r>
      <w:proofErr w:type="gramStart"/>
      <w:r w:rsidRPr="00BB5698">
        <w:rPr>
          <w:rFonts w:ascii="Tahoma" w:eastAsia="Times New Roman" w:hAnsi="Tahoma" w:cs="Tahoma"/>
          <w:color w:val="000000"/>
          <w:sz w:val="18"/>
          <w:szCs w:val="18"/>
        </w:rPr>
        <w:t>line indicate</w:t>
      </w:r>
      <w:proofErr w:type="gramEnd"/>
      <w:r w:rsidRPr="00BB5698">
        <w:rPr>
          <w:rFonts w:ascii="Tahoma" w:eastAsia="Times New Roman" w:hAnsi="Tahoma" w:cs="Tahoma"/>
          <w:color w:val="000000"/>
          <w:sz w:val="18"/>
          <w:szCs w:val="18"/>
        </w:rPr>
        <w:t xml:space="preserve"> the realtime Ferrous and Non-Ferrous sensitivity exactly.</w:t>
      </w:r>
    </w:p>
    <w:p w:rsidR="00BB5698" w:rsidRPr="00BB5698" w:rsidRDefault="00BB5698" w:rsidP="00BB569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Ferrous and Non-Ferrous level dividual adjustment.</w:t>
      </w:r>
    </w:p>
    <w:p w:rsidR="00BB5698" w:rsidRPr="00BB5698" w:rsidRDefault="00BB5698" w:rsidP="00BB569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Optional rejict systems.</w:t>
      </w:r>
    </w:p>
    <w:p w:rsidR="00BB5698" w:rsidRPr="00BB5698" w:rsidRDefault="00BB5698" w:rsidP="00BB5698">
      <w:pPr>
        <w:numPr>
          <w:ilvl w:val="0"/>
          <w:numId w:val="1"/>
        </w:numPr>
        <w:shd w:val="clear" w:color="auto" w:fill="FFFFFF"/>
        <w:spacing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High protection degree and height djustable frame.</w:t>
      </w:r>
    </w:p>
    <w:p w:rsidR="00BB5698" w:rsidRPr="00BB5698" w:rsidRDefault="00BB5698" w:rsidP="00BB5698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BB5698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PURPOSE</w:t>
      </w:r>
    </w:p>
    <w:p w:rsidR="00BB5698" w:rsidRPr="00BB5698" w:rsidRDefault="00BB5698" w:rsidP="00BB56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Online metal detection for food product.A step for food safety(HACCP required)</w:t>
      </w:r>
    </w:p>
    <w:p w:rsidR="00BB5698" w:rsidRPr="00BB5698" w:rsidRDefault="00BB5698" w:rsidP="00BB5698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Also can fit for detecting the chemical products, rubber products.</w:t>
      </w:r>
    </w:p>
    <w:p w:rsidR="00BB5698" w:rsidRPr="00BB5698" w:rsidRDefault="00BB5698" w:rsidP="00BB5698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BB5698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SPECIFICATIONS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Theory: Balanced Coil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Adjustment: Auto and Ferrous and Non-Ferrous level dividual adjustment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Aperture Size: 600*80mm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Alarm: Buzzer &amp; Lamp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Reject system: Air blast/air pusher/swing arm(option)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Belt Speed:25-32m/min(Adjustment)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Power:AC110V/220V 50-60HZ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Rated Output: Appr140W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val="it-CH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  <w:lang w:val="it-CH"/>
        </w:rPr>
        <w:t>Dimension:1620mm(L)*1000mm(W)*1100mm±50mm(H)</w:t>
      </w:r>
    </w:p>
    <w:p w:rsidR="00BB5698" w:rsidRPr="00BB5698" w:rsidRDefault="00BB5698" w:rsidP="00BB5698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B5698">
        <w:rPr>
          <w:rFonts w:ascii="Tahoma" w:eastAsia="Times New Roman" w:hAnsi="Tahoma" w:cs="Tahoma"/>
          <w:color w:val="000000"/>
          <w:sz w:val="18"/>
          <w:szCs w:val="18"/>
        </w:rPr>
        <w:t>Weight:Appr200Kg</w:t>
      </w:r>
    </w:p>
    <w:p w:rsidR="00BB5698" w:rsidRDefault="00BB5698"/>
    <w:p w:rsidR="00BB5698" w:rsidRDefault="00BB5698"/>
    <w:sectPr w:rsidR="00BB5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7EA"/>
    <w:multiLevelType w:val="multilevel"/>
    <w:tmpl w:val="0C8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B2A9C"/>
    <w:multiLevelType w:val="multilevel"/>
    <w:tmpl w:val="C58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55BE9"/>
    <w:multiLevelType w:val="multilevel"/>
    <w:tmpl w:val="8440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98"/>
    <w:rsid w:val="004F32D6"/>
    <w:rsid w:val="00BB5698"/>
    <w:rsid w:val="00B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2014-07-31T05:00:00Z</dcterms:created>
  <dcterms:modified xsi:type="dcterms:W3CDTF">2014-07-31T05:00:00Z</dcterms:modified>
</cp:coreProperties>
</file>